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5C" w:rsidRDefault="00DF4303" w:rsidP="00634E3E">
      <w:pPr>
        <w:jc w:val="center"/>
      </w:pPr>
      <w:r>
        <w:t>A propos du statut de la Fonction publique</w:t>
      </w:r>
    </w:p>
    <w:p w:rsidR="00DF4303" w:rsidRDefault="00DF4303">
      <w:r>
        <w:t xml:space="preserve">« Il est le résultat d’un choix : celui d’un fonctionnaire-citoyen qui en appelle à sa responsabilité plutôt qu’à son obéissance, celui d’un système de la carrière garant de la neutralité de l’administration et de l’indépendance du fonctionnaire ». Anicet Le </w:t>
      </w:r>
      <w:proofErr w:type="spellStart"/>
      <w:r>
        <w:t>Pors</w:t>
      </w:r>
      <w:proofErr w:type="spellEnd"/>
      <w:r>
        <w:t>, Ministre de la Fonction Publique de 1981 à 1984</w:t>
      </w:r>
    </w:p>
    <w:p w:rsidR="00EB730F" w:rsidRDefault="00EB730F">
      <w:bookmarkStart w:id="0" w:name="_GoBack"/>
      <w:bookmarkEnd w:id="0"/>
    </w:p>
    <w:p w:rsidR="00070E0F" w:rsidRDefault="00EB730F">
      <w:r>
        <w:t xml:space="preserve">Premier principe, celui d’égalité, fondé sur l’article 6 de la Déclaration des droits de l’homme et du citoyen de 1789 – l’accès aux emplois publics doit se faire sur la base du mérite, des « vertus » et des « talents » – et dont nous avons déduit que c’est par la voie du concours que l’on entre dans la fonction publique. </w:t>
      </w:r>
    </w:p>
    <w:p w:rsidR="00070E0F" w:rsidRDefault="00EB730F">
      <w:r>
        <w:t xml:space="preserve">Deuxième principe, l’indépendance, prévoyant  la séparation du grade et de l’emploi, caractéristique du système dit « de la carrière » qui protège le fonctionnaire, propriétaire de son grade, de l’arbitraire et des pressions politiques et économiques ; la référence est ici la loi sur les officiers de 1834. </w:t>
      </w:r>
    </w:p>
    <w:p w:rsidR="00070E0F" w:rsidRDefault="00EB730F">
      <w:r>
        <w:t xml:space="preserve">Troisième principe, la responsabilité qui fonde la conception du fonctionnaire-citoyen. Elle s’oppose à celle du fonctionnaire-sujet qui a prévalu longtemps lorsque le principe hiérarchique exerçait une domination exclusive ; c’est ici l’article 15 de la Déclaration des droits de 1789, enjoignant à l’agent public de rendre compte de son administration, qui est retenu. </w:t>
      </w:r>
    </w:p>
    <w:p w:rsidR="00EB730F" w:rsidRDefault="00070E0F">
      <w:r>
        <w:t xml:space="preserve">«  </w:t>
      </w:r>
      <w:r w:rsidR="00EB730F">
        <w:t xml:space="preserve">Aujourd’hui, dans un contexte de crise, j’observe un affaiblissement de la conscience du service de l’intérêt général au profit d’une idéologie managériale réductrice. À cet égard, je fais plutôt confiance au respect des principes et à la responsabilité personnelle du fonctionnaire qu’à la multiplication de prescriptions déontologiques ou aux </w:t>
      </w:r>
      <w:r>
        <w:t>offices de lanceurs d’alerte »</w:t>
      </w:r>
      <w:r w:rsidR="00EB730F">
        <w:t>.</w:t>
      </w:r>
    </w:p>
    <w:sectPr w:rsidR="00EB730F" w:rsidSect="00DF4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B"/>
    <w:rsid w:val="00070E0F"/>
    <w:rsid w:val="00634E3E"/>
    <w:rsid w:val="0088195C"/>
    <w:rsid w:val="00CB0F5B"/>
    <w:rsid w:val="00DF4303"/>
    <w:rsid w:val="00E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2018-03-21T17:04:00Z</dcterms:created>
  <dcterms:modified xsi:type="dcterms:W3CDTF">2018-03-21T17:20:00Z</dcterms:modified>
</cp:coreProperties>
</file>