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386" w:rsidRDefault="00354386" w:rsidP="00354386">
      <w:pPr>
        <w:autoSpaceDE w:val="0"/>
        <w:autoSpaceDN w:val="0"/>
        <w:adjustRightInd w:val="0"/>
        <w:spacing w:after="0" w:line="240" w:lineRule="auto"/>
        <w:jc w:val="both"/>
        <w:rPr>
          <w:rFonts w:ascii="MinionPro-Regular" w:hAnsi="MinionPro-Regular" w:cs="MinionPro-Regular"/>
          <w:sz w:val="28"/>
          <w:szCs w:val="20"/>
        </w:rPr>
      </w:pPr>
      <w:r w:rsidRPr="00354386">
        <w:rPr>
          <w:rFonts w:ascii="MinionPro-Regular" w:hAnsi="MinionPro-Regular" w:cs="MinionPro-Regular"/>
          <w:sz w:val="28"/>
          <w:szCs w:val="20"/>
        </w:rPr>
        <w:t>L</w:t>
      </w:r>
      <w:r w:rsidRPr="00354386">
        <w:rPr>
          <w:rFonts w:ascii="MinionPro-Regular" w:hAnsi="MinionPro-Regular" w:cs="MinionPro-Regular"/>
          <w:sz w:val="28"/>
          <w:szCs w:val="20"/>
        </w:rPr>
        <w:t>es mesures contenues dans le protocole « PPCR » (Parcours professionnels, carrières,</w:t>
      </w:r>
      <w:r w:rsidRPr="00354386">
        <w:rPr>
          <w:rFonts w:ascii="MinionPro-Regular" w:hAnsi="MinionPro-Regular" w:cs="MinionPro-Regular"/>
          <w:sz w:val="28"/>
          <w:szCs w:val="20"/>
        </w:rPr>
        <w:t xml:space="preserve"> </w:t>
      </w:r>
      <w:r w:rsidRPr="00354386">
        <w:rPr>
          <w:rFonts w:ascii="MinionPro-Regular" w:hAnsi="MinionPro-Regular" w:cs="MinionPro-Regular"/>
          <w:sz w:val="28"/>
          <w:szCs w:val="20"/>
        </w:rPr>
        <w:t xml:space="preserve">rémunérations »), signé par la FSU, sont mises en </w:t>
      </w:r>
      <w:proofErr w:type="spellStart"/>
      <w:r w:rsidRPr="00354386">
        <w:rPr>
          <w:rFonts w:ascii="MinionPro-Regular" w:hAnsi="MinionPro-Regular" w:cs="MinionPro-Regular"/>
          <w:sz w:val="28"/>
          <w:szCs w:val="20"/>
        </w:rPr>
        <w:t>oeuvre</w:t>
      </w:r>
      <w:proofErr w:type="spellEnd"/>
      <w:r w:rsidRPr="00354386">
        <w:rPr>
          <w:rFonts w:ascii="MinionPro-Regular" w:hAnsi="MinionPro-Regular" w:cs="MinionPro-Regular"/>
          <w:sz w:val="28"/>
          <w:szCs w:val="20"/>
        </w:rPr>
        <w:t xml:space="preserve"> progressivement</w:t>
      </w:r>
      <w:r w:rsidRPr="00354386">
        <w:rPr>
          <w:rFonts w:ascii="MinionPro-Regular" w:hAnsi="MinionPro-Regular" w:cs="MinionPro-Regular"/>
          <w:sz w:val="28"/>
          <w:szCs w:val="20"/>
        </w:rPr>
        <w:t xml:space="preserve"> </w:t>
      </w:r>
      <w:r w:rsidRPr="00354386">
        <w:rPr>
          <w:rFonts w:ascii="MinionPro-Regular" w:hAnsi="MinionPro-Regular" w:cs="MinionPro-Regular"/>
          <w:sz w:val="28"/>
          <w:szCs w:val="20"/>
        </w:rPr>
        <w:t xml:space="preserve">dans tous les secteurs de la Fonction publique. </w:t>
      </w:r>
    </w:p>
    <w:p w:rsidR="00354386" w:rsidRDefault="00354386" w:rsidP="00354386">
      <w:pPr>
        <w:autoSpaceDE w:val="0"/>
        <w:autoSpaceDN w:val="0"/>
        <w:adjustRightInd w:val="0"/>
        <w:spacing w:after="0" w:line="240" w:lineRule="auto"/>
        <w:jc w:val="both"/>
        <w:rPr>
          <w:rFonts w:ascii="MinionPro-Regular" w:hAnsi="MinionPro-Regular" w:cs="MinionPro-Regular"/>
          <w:sz w:val="28"/>
          <w:szCs w:val="20"/>
        </w:rPr>
      </w:pPr>
    </w:p>
    <w:p w:rsidR="00354386" w:rsidRPr="00354386" w:rsidRDefault="00354386" w:rsidP="00354386">
      <w:pPr>
        <w:autoSpaceDE w:val="0"/>
        <w:autoSpaceDN w:val="0"/>
        <w:adjustRightInd w:val="0"/>
        <w:spacing w:after="0" w:line="240" w:lineRule="auto"/>
        <w:jc w:val="both"/>
        <w:rPr>
          <w:rFonts w:ascii="MinionPro-Regular" w:hAnsi="MinionPro-Regular" w:cs="MinionPro-Regular"/>
          <w:sz w:val="28"/>
          <w:szCs w:val="20"/>
        </w:rPr>
      </w:pPr>
      <w:r w:rsidRPr="00354386">
        <w:rPr>
          <w:rFonts w:ascii="MinionPro-Regular" w:hAnsi="MinionPro-Regular" w:cs="MinionPro-Regular"/>
          <w:sz w:val="28"/>
          <w:szCs w:val="20"/>
        </w:rPr>
        <w:t xml:space="preserve">A </w:t>
      </w:r>
      <w:r w:rsidRPr="00354386">
        <w:rPr>
          <w:rFonts w:ascii="MinionPro-Regular" w:hAnsi="MinionPro-Regular" w:cs="MinionPro-Regular"/>
          <w:sz w:val="28"/>
          <w:szCs w:val="20"/>
        </w:rPr>
        <w:t xml:space="preserve">tous les niveaux, la FSU et ses </w:t>
      </w:r>
      <w:r w:rsidRPr="00354386">
        <w:rPr>
          <w:rFonts w:ascii="MinionPro-Regular" w:hAnsi="MinionPro-Regular" w:cs="MinionPro-Regular"/>
          <w:sz w:val="28"/>
          <w:szCs w:val="20"/>
        </w:rPr>
        <w:t xml:space="preserve">syndicats nationaux se mobilisent pour que </w:t>
      </w:r>
      <w:proofErr w:type="spellStart"/>
      <w:r w:rsidRPr="00354386">
        <w:rPr>
          <w:rFonts w:ascii="MinionPro-Regular" w:hAnsi="MinionPro-Regular" w:cs="MinionPro-Regular"/>
          <w:sz w:val="28"/>
          <w:szCs w:val="20"/>
        </w:rPr>
        <w:t>chacun-e</w:t>
      </w:r>
      <w:proofErr w:type="spellEnd"/>
      <w:r w:rsidRPr="00354386">
        <w:rPr>
          <w:rFonts w:ascii="MinionPro-Regular" w:hAnsi="MinionPro-Regular" w:cs="MinionPro-Regular"/>
          <w:sz w:val="28"/>
          <w:szCs w:val="20"/>
        </w:rPr>
        <w:t xml:space="preserve"> bénéficie d’</w:t>
      </w:r>
      <w:r w:rsidRPr="00354386">
        <w:rPr>
          <w:rFonts w:ascii="MinionPro-Regular" w:hAnsi="MinionPro-Regular" w:cs="MinionPro-Regular"/>
          <w:sz w:val="28"/>
          <w:szCs w:val="20"/>
        </w:rPr>
        <w:t xml:space="preserve">une revalorisation </w:t>
      </w:r>
      <w:r w:rsidRPr="00354386">
        <w:rPr>
          <w:rFonts w:ascii="MinionPro-Regular" w:hAnsi="MinionPro-Regular" w:cs="MinionPro-Regular"/>
          <w:sz w:val="28"/>
          <w:szCs w:val="20"/>
        </w:rPr>
        <w:t>de sa carrière et de son traitement.</w:t>
      </w:r>
    </w:p>
    <w:p w:rsidR="00354386" w:rsidRDefault="00354386" w:rsidP="00354386">
      <w:pPr>
        <w:autoSpaceDE w:val="0"/>
        <w:autoSpaceDN w:val="0"/>
        <w:adjustRightInd w:val="0"/>
        <w:spacing w:after="0" w:line="240" w:lineRule="auto"/>
        <w:jc w:val="both"/>
        <w:rPr>
          <w:rFonts w:ascii="MinionPro-Regular" w:hAnsi="MinionPro-Regular" w:cs="MinionPro-Regular"/>
          <w:sz w:val="28"/>
          <w:szCs w:val="20"/>
        </w:rPr>
      </w:pPr>
      <w:r w:rsidRPr="00354386">
        <w:rPr>
          <w:rFonts w:ascii="MinionPro-Regular" w:hAnsi="MinionPro-Regular" w:cs="MinionPro-Regular"/>
          <w:sz w:val="28"/>
          <w:szCs w:val="20"/>
        </w:rPr>
        <w:t>Malgré les insuffisances nombreuses que nous pointons dans ce protocole, l’</w:t>
      </w:r>
      <w:r w:rsidRPr="00354386">
        <w:rPr>
          <w:rFonts w:ascii="MinionPro-Regular" w:hAnsi="MinionPro-Regular" w:cs="MinionPro-Regular"/>
          <w:sz w:val="28"/>
          <w:szCs w:val="20"/>
        </w:rPr>
        <w:t xml:space="preserve">urgence </w:t>
      </w:r>
      <w:r w:rsidRPr="00354386">
        <w:rPr>
          <w:rFonts w:ascii="MinionPro-Regular" w:hAnsi="MinionPro-Regular" w:cs="MinionPro-Regular"/>
          <w:sz w:val="28"/>
          <w:szCs w:val="20"/>
        </w:rPr>
        <w:t>sociale que représente l’amélioration du pouvoir d’achat, la reconnai</w:t>
      </w:r>
      <w:r w:rsidRPr="00354386">
        <w:rPr>
          <w:rFonts w:ascii="MinionPro-Regular" w:hAnsi="MinionPro-Regular" w:cs="MinionPro-Regular"/>
          <w:sz w:val="28"/>
          <w:szCs w:val="20"/>
        </w:rPr>
        <w:t xml:space="preserve">ssance des qualifications </w:t>
      </w:r>
      <w:r w:rsidRPr="00354386">
        <w:rPr>
          <w:rFonts w:ascii="MinionPro-Regular" w:hAnsi="MinionPro-Regular" w:cs="MinionPro-Regular"/>
          <w:sz w:val="28"/>
          <w:szCs w:val="20"/>
        </w:rPr>
        <w:t>et du travail des agents est la priorité syndicale de cette période.</w:t>
      </w:r>
    </w:p>
    <w:p w:rsidR="00354386" w:rsidRPr="00354386" w:rsidRDefault="00354386" w:rsidP="00354386">
      <w:pPr>
        <w:autoSpaceDE w:val="0"/>
        <w:autoSpaceDN w:val="0"/>
        <w:adjustRightInd w:val="0"/>
        <w:spacing w:after="0" w:line="240" w:lineRule="auto"/>
        <w:jc w:val="both"/>
        <w:rPr>
          <w:rFonts w:ascii="MinionPro-Regular" w:hAnsi="MinionPro-Regular" w:cs="MinionPro-Regular"/>
          <w:sz w:val="28"/>
          <w:szCs w:val="20"/>
        </w:rPr>
      </w:pPr>
    </w:p>
    <w:p w:rsidR="00354386" w:rsidRDefault="00354386" w:rsidP="00354386">
      <w:pPr>
        <w:autoSpaceDE w:val="0"/>
        <w:autoSpaceDN w:val="0"/>
        <w:adjustRightInd w:val="0"/>
        <w:spacing w:after="0" w:line="240" w:lineRule="auto"/>
        <w:jc w:val="both"/>
        <w:rPr>
          <w:rFonts w:ascii="MinionPro-Regular" w:hAnsi="MinionPro-Regular" w:cs="MinionPro-Regular"/>
          <w:sz w:val="28"/>
          <w:szCs w:val="20"/>
        </w:rPr>
      </w:pPr>
      <w:r w:rsidRPr="00354386">
        <w:rPr>
          <w:rFonts w:ascii="MinionPro-Regular" w:hAnsi="MinionPro-Regular" w:cs="MinionPro-Regular"/>
          <w:sz w:val="28"/>
          <w:szCs w:val="20"/>
        </w:rPr>
        <w:t>Toutes les avancées d’aujourd’hui sont autant de points d’</w:t>
      </w:r>
      <w:r w:rsidRPr="00354386">
        <w:rPr>
          <w:rFonts w:ascii="MinionPro-Regular" w:hAnsi="MinionPro-Regular" w:cs="MinionPro-Regular"/>
          <w:sz w:val="28"/>
          <w:szCs w:val="20"/>
        </w:rPr>
        <w:t xml:space="preserve">appui pour gagner celles de </w:t>
      </w:r>
      <w:r w:rsidRPr="00354386">
        <w:rPr>
          <w:rFonts w:ascii="MinionPro-Regular" w:hAnsi="MinionPro-Regular" w:cs="MinionPro-Regular"/>
          <w:sz w:val="28"/>
          <w:szCs w:val="20"/>
        </w:rPr>
        <w:t>demain.</w:t>
      </w:r>
    </w:p>
    <w:p w:rsidR="00354386" w:rsidRPr="00354386" w:rsidRDefault="00354386" w:rsidP="00354386">
      <w:pPr>
        <w:autoSpaceDE w:val="0"/>
        <w:autoSpaceDN w:val="0"/>
        <w:adjustRightInd w:val="0"/>
        <w:spacing w:after="0" w:line="240" w:lineRule="auto"/>
        <w:jc w:val="both"/>
        <w:rPr>
          <w:rFonts w:ascii="MinionPro-Regular" w:hAnsi="MinionPro-Regular" w:cs="MinionPro-Regular"/>
          <w:sz w:val="28"/>
          <w:szCs w:val="20"/>
        </w:rPr>
      </w:pPr>
    </w:p>
    <w:p w:rsidR="00354386" w:rsidRDefault="00354386" w:rsidP="00354386">
      <w:pPr>
        <w:autoSpaceDE w:val="0"/>
        <w:autoSpaceDN w:val="0"/>
        <w:adjustRightInd w:val="0"/>
        <w:spacing w:after="0" w:line="240" w:lineRule="auto"/>
        <w:jc w:val="both"/>
        <w:rPr>
          <w:rFonts w:ascii="MinionPro-Regular" w:hAnsi="MinionPro-Regular" w:cs="MinionPro-Regular"/>
          <w:sz w:val="28"/>
          <w:szCs w:val="20"/>
        </w:rPr>
      </w:pPr>
      <w:r w:rsidRPr="00354386">
        <w:rPr>
          <w:rFonts w:ascii="MinionPro-Regular" w:hAnsi="MinionPro-Regular" w:cs="MinionPro-Regular"/>
          <w:sz w:val="28"/>
          <w:szCs w:val="20"/>
        </w:rPr>
        <w:t>Ainsi, la revalorisation des grilles n’est pas à la hauteur des per</w:t>
      </w:r>
      <w:r w:rsidRPr="00354386">
        <w:rPr>
          <w:rFonts w:ascii="MinionPro-Regular" w:hAnsi="MinionPro-Regular" w:cs="MinionPro-Regular"/>
          <w:sz w:val="28"/>
          <w:szCs w:val="20"/>
        </w:rPr>
        <w:t xml:space="preserve">tes subies depuis plus </w:t>
      </w:r>
      <w:r w:rsidRPr="00354386">
        <w:rPr>
          <w:rFonts w:ascii="MinionPro-Regular" w:hAnsi="MinionPro-Regular" w:cs="MinionPro-Regular"/>
          <w:sz w:val="28"/>
          <w:szCs w:val="20"/>
        </w:rPr>
        <w:t>de 15 ans par les personnels (pertes aggravées par 6 anné</w:t>
      </w:r>
      <w:r w:rsidRPr="00354386">
        <w:rPr>
          <w:rFonts w:ascii="MinionPro-Regular" w:hAnsi="MinionPro-Regular" w:cs="MinionPro-Regular"/>
          <w:sz w:val="28"/>
          <w:szCs w:val="20"/>
        </w:rPr>
        <w:t xml:space="preserve">es de gel de la valeur du point </w:t>
      </w:r>
      <w:r w:rsidRPr="00354386">
        <w:rPr>
          <w:rFonts w:ascii="MinionPro-Regular" w:hAnsi="MinionPro-Regular" w:cs="MinionPro-Regular"/>
          <w:sz w:val="28"/>
          <w:szCs w:val="20"/>
        </w:rPr>
        <w:t>d’indice). Les mesures prévues ne répondent pas à elles seules à la dé</w:t>
      </w:r>
      <w:r w:rsidRPr="00354386">
        <w:rPr>
          <w:rFonts w:ascii="MinionPro-Regular" w:hAnsi="MinionPro-Regular" w:cs="MinionPro-Regular"/>
          <w:sz w:val="28"/>
          <w:szCs w:val="20"/>
        </w:rPr>
        <w:t xml:space="preserve">qualification des </w:t>
      </w:r>
      <w:r w:rsidRPr="00354386">
        <w:rPr>
          <w:rFonts w:ascii="MinionPro-Regular" w:hAnsi="MinionPro-Regular" w:cs="MinionPro-Regular"/>
          <w:sz w:val="28"/>
          <w:szCs w:val="20"/>
        </w:rPr>
        <w:t>carrières qui s’est progressivement instillée au fil des</w:t>
      </w:r>
      <w:r w:rsidRPr="00354386">
        <w:rPr>
          <w:rFonts w:ascii="MinionPro-Regular" w:hAnsi="MinionPro-Regular" w:cs="MinionPro-Regular"/>
          <w:sz w:val="28"/>
          <w:szCs w:val="20"/>
        </w:rPr>
        <w:t xml:space="preserve"> ans. Et le calendrier est trop </w:t>
      </w:r>
      <w:r w:rsidRPr="00354386">
        <w:rPr>
          <w:rFonts w:ascii="MinionPro-Regular" w:hAnsi="MinionPro-Regular" w:cs="MinionPro-Regular"/>
          <w:sz w:val="28"/>
          <w:szCs w:val="20"/>
        </w:rPr>
        <w:t>étalé pour permettre aux mesures prévues d’être à la hauteur.</w:t>
      </w:r>
    </w:p>
    <w:p w:rsidR="00354386" w:rsidRPr="00354386" w:rsidRDefault="00354386" w:rsidP="00354386">
      <w:pPr>
        <w:autoSpaceDE w:val="0"/>
        <w:autoSpaceDN w:val="0"/>
        <w:adjustRightInd w:val="0"/>
        <w:spacing w:after="0" w:line="240" w:lineRule="auto"/>
        <w:jc w:val="both"/>
        <w:rPr>
          <w:rFonts w:ascii="MinionPro-Regular" w:hAnsi="MinionPro-Regular" w:cs="MinionPro-Regular"/>
          <w:sz w:val="28"/>
          <w:szCs w:val="20"/>
        </w:rPr>
      </w:pPr>
    </w:p>
    <w:p w:rsidR="00354386" w:rsidRDefault="00354386" w:rsidP="00354386">
      <w:pPr>
        <w:autoSpaceDE w:val="0"/>
        <w:autoSpaceDN w:val="0"/>
        <w:adjustRightInd w:val="0"/>
        <w:spacing w:after="0" w:line="240" w:lineRule="auto"/>
        <w:jc w:val="both"/>
        <w:rPr>
          <w:rFonts w:ascii="MinionPro-Regular" w:hAnsi="MinionPro-Regular" w:cs="MinionPro-Regular"/>
          <w:sz w:val="28"/>
          <w:szCs w:val="20"/>
        </w:rPr>
      </w:pPr>
      <w:r w:rsidRPr="00354386">
        <w:rPr>
          <w:rFonts w:ascii="MinionPro-Regular" w:hAnsi="MinionPro-Regular" w:cs="MinionPro-Regular"/>
          <w:sz w:val="28"/>
          <w:szCs w:val="20"/>
        </w:rPr>
        <w:t>Pour autant, la nécessité d’augmenter les salaires, de défendre le statut et les services</w:t>
      </w:r>
      <w:r w:rsidRPr="00354386">
        <w:rPr>
          <w:rFonts w:ascii="MinionPro-Regular" w:hAnsi="MinionPro-Regular" w:cs="MinionPro-Regular"/>
          <w:sz w:val="28"/>
          <w:szCs w:val="20"/>
        </w:rPr>
        <w:t xml:space="preserve"> </w:t>
      </w:r>
      <w:r w:rsidRPr="00354386">
        <w:rPr>
          <w:rFonts w:ascii="MinionPro-Regular" w:hAnsi="MinionPro-Regular" w:cs="MinionPro-Regular"/>
          <w:sz w:val="28"/>
          <w:szCs w:val="20"/>
        </w:rPr>
        <w:t>publics est telle que la FSU se félicite de s’être investie dans ce cycl</w:t>
      </w:r>
      <w:r w:rsidRPr="00354386">
        <w:rPr>
          <w:rFonts w:ascii="MinionPro-Regular" w:hAnsi="MinionPro-Regular" w:cs="MinionPro-Regular"/>
          <w:sz w:val="28"/>
          <w:szCs w:val="20"/>
        </w:rPr>
        <w:t xml:space="preserve">e de discussions Fonction </w:t>
      </w:r>
      <w:r w:rsidRPr="00354386">
        <w:rPr>
          <w:rFonts w:ascii="MinionPro-Regular" w:hAnsi="MinionPro-Regular" w:cs="MinionPro-Regular"/>
          <w:sz w:val="28"/>
          <w:szCs w:val="20"/>
        </w:rPr>
        <w:t>publique et d’avoir réuni les conditions d’unité et de rapport de force pour les mener</w:t>
      </w:r>
      <w:r w:rsidRPr="00354386">
        <w:rPr>
          <w:rFonts w:ascii="MinionPro-Regular" w:hAnsi="MinionPro-Regular" w:cs="MinionPro-Regular"/>
          <w:sz w:val="28"/>
          <w:szCs w:val="20"/>
        </w:rPr>
        <w:t xml:space="preserve"> </w:t>
      </w:r>
      <w:r w:rsidRPr="00354386">
        <w:rPr>
          <w:rFonts w:ascii="MinionPro-Regular" w:hAnsi="MinionPro-Regular" w:cs="MinionPro-Regular"/>
          <w:sz w:val="28"/>
          <w:szCs w:val="20"/>
        </w:rPr>
        <w:t>le plus loin possible.</w:t>
      </w:r>
    </w:p>
    <w:p w:rsidR="00354386" w:rsidRPr="00354386" w:rsidRDefault="00354386" w:rsidP="00354386">
      <w:pPr>
        <w:autoSpaceDE w:val="0"/>
        <w:autoSpaceDN w:val="0"/>
        <w:adjustRightInd w:val="0"/>
        <w:spacing w:after="0" w:line="240" w:lineRule="auto"/>
        <w:jc w:val="both"/>
        <w:rPr>
          <w:rFonts w:ascii="MinionPro-Regular" w:hAnsi="MinionPro-Regular" w:cs="MinionPro-Regular"/>
          <w:sz w:val="28"/>
          <w:szCs w:val="20"/>
        </w:rPr>
      </w:pPr>
    </w:p>
    <w:p w:rsidR="00354386" w:rsidRDefault="00354386" w:rsidP="00354386">
      <w:pPr>
        <w:autoSpaceDE w:val="0"/>
        <w:autoSpaceDN w:val="0"/>
        <w:adjustRightInd w:val="0"/>
        <w:spacing w:after="0" w:line="240" w:lineRule="auto"/>
        <w:jc w:val="both"/>
        <w:rPr>
          <w:rFonts w:ascii="MinionPro-Regular" w:hAnsi="MinionPro-Regular" w:cs="MinionPro-Regular"/>
          <w:sz w:val="28"/>
          <w:szCs w:val="20"/>
        </w:rPr>
      </w:pPr>
      <w:r w:rsidRPr="00354386">
        <w:rPr>
          <w:rFonts w:ascii="MinionPro-Regular" w:hAnsi="MinionPro-Regular" w:cs="MinionPro-Regular"/>
          <w:sz w:val="28"/>
          <w:szCs w:val="20"/>
        </w:rPr>
        <w:t>Elle entend bien maintenant consolider les acquis qu’elle y a obtenus.</w:t>
      </w:r>
    </w:p>
    <w:p w:rsidR="00354386" w:rsidRPr="00354386" w:rsidRDefault="00354386" w:rsidP="00354386">
      <w:pPr>
        <w:autoSpaceDE w:val="0"/>
        <w:autoSpaceDN w:val="0"/>
        <w:adjustRightInd w:val="0"/>
        <w:spacing w:after="0" w:line="240" w:lineRule="auto"/>
        <w:jc w:val="both"/>
        <w:rPr>
          <w:rFonts w:ascii="MinionPro-Regular" w:hAnsi="MinionPro-Regular" w:cs="MinionPro-Regular"/>
          <w:sz w:val="28"/>
          <w:szCs w:val="20"/>
        </w:rPr>
      </w:pPr>
    </w:p>
    <w:p w:rsidR="00354386" w:rsidRDefault="00354386" w:rsidP="00354386">
      <w:pPr>
        <w:autoSpaceDE w:val="0"/>
        <w:autoSpaceDN w:val="0"/>
        <w:adjustRightInd w:val="0"/>
        <w:spacing w:after="0" w:line="240" w:lineRule="auto"/>
        <w:jc w:val="both"/>
        <w:rPr>
          <w:rFonts w:ascii="MinionPro-Regular" w:hAnsi="MinionPro-Regular" w:cs="MinionPro-Regular"/>
          <w:sz w:val="28"/>
          <w:szCs w:val="20"/>
        </w:rPr>
      </w:pPr>
      <w:r w:rsidRPr="00354386">
        <w:rPr>
          <w:rFonts w:ascii="MinionPro-Regular" w:hAnsi="MinionPro-Regular" w:cs="MinionPro-Regular"/>
          <w:sz w:val="28"/>
          <w:szCs w:val="20"/>
        </w:rPr>
        <w:t>La FSU avec ses syndicats nationaux continuent donc à intervenir pour amé</w:t>
      </w:r>
      <w:r w:rsidRPr="00354386">
        <w:rPr>
          <w:rFonts w:ascii="MinionPro-Regular" w:hAnsi="MinionPro-Regular" w:cs="MinionPro-Regular"/>
          <w:sz w:val="28"/>
          <w:szCs w:val="20"/>
        </w:rPr>
        <w:t xml:space="preserve">liorer les </w:t>
      </w:r>
      <w:r w:rsidRPr="00354386">
        <w:rPr>
          <w:rFonts w:ascii="MinionPro-Regular" w:hAnsi="MinionPro-Regular" w:cs="MinionPro-Regular"/>
          <w:sz w:val="28"/>
          <w:szCs w:val="20"/>
        </w:rPr>
        <w:t>textes d’application de PPCR, pour qu’ils soient les plus favo</w:t>
      </w:r>
      <w:r w:rsidRPr="00354386">
        <w:rPr>
          <w:rFonts w:ascii="MinionPro-Regular" w:hAnsi="MinionPro-Regular" w:cs="MinionPro-Regular"/>
          <w:sz w:val="28"/>
          <w:szCs w:val="20"/>
        </w:rPr>
        <w:t xml:space="preserve">rables possible aux personnels, </w:t>
      </w:r>
      <w:r w:rsidRPr="00354386">
        <w:rPr>
          <w:rFonts w:ascii="MinionPro-Regular" w:hAnsi="MinionPro-Regular" w:cs="MinionPro-Regular"/>
          <w:sz w:val="28"/>
          <w:szCs w:val="20"/>
        </w:rPr>
        <w:t>pour assurer l’effectivité des revalorisations et surtout aller plus loin : modalité</w:t>
      </w:r>
      <w:r w:rsidRPr="00354386">
        <w:rPr>
          <w:rFonts w:ascii="MinionPro-Regular" w:hAnsi="MinionPro-Regular" w:cs="MinionPro-Regular"/>
          <w:sz w:val="28"/>
          <w:szCs w:val="20"/>
        </w:rPr>
        <w:t xml:space="preserve">s </w:t>
      </w:r>
      <w:r w:rsidRPr="00354386">
        <w:rPr>
          <w:rFonts w:ascii="MinionPro-Regular" w:hAnsi="MinionPro-Regular" w:cs="MinionPro-Regular"/>
          <w:sz w:val="28"/>
          <w:szCs w:val="20"/>
        </w:rPr>
        <w:t>et volumes d’accès aux grades supérieurs, ouvert</w:t>
      </w:r>
      <w:r w:rsidRPr="00354386">
        <w:rPr>
          <w:rFonts w:ascii="MinionPro-Regular" w:hAnsi="MinionPro-Regular" w:cs="MinionPro-Regular"/>
          <w:sz w:val="28"/>
          <w:szCs w:val="20"/>
        </w:rPr>
        <w:t xml:space="preserve">ure de discussions pour un plan </w:t>
      </w:r>
      <w:r w:rsidRPr="00354386">
        <w:rPr>
          <w:rFonts w:ascii="MinionPro-Regular" w:hAnsi="MinionPro-Regular" w:cs="MinionPro-Regular"/>
          <w:sz w:val="28"/>
          <w:szCs w:val="20"/>
        </w:rPr>
        <w:t>de rattrapage des pertes de pouvoir d’achat, …etc.</w:t>
      </w:r>
    </w:p>
    <w:p w:rsidR="00354386" w:rsidRPr="00354386" w:rsidRDefault="00354386" w:rsidP="00354386">
      <w:pPr>
        <w:autoSpaceDE w:val="0"/>
        <w:autoSpaceDN w:val="0"/>
        <w:adjustRightInd w:val="0"/>
        <w:spacing w:after="0" w:line="240" w:lineRule="auto"/>
        <w:jc w:val="both"/>
        <w:rPr>
          <w:rFonts w:ascii="MinionPro-Regular" w:hAnsi="MinionPro-Regular" w:cs="MinionPro-Regular"/>
          <w:sz w:val="28"/>
          <w:szCs w:val="20"/>
        </w:rPr>
      </w:pPr>
    </w:p>
    <w:p w:rsidR="00354386" w:rsidRDefault="00354386" w:rsidP="00354386">
      <w:pPr>
        <w:autoSpaceDE w:val="0"/>
        <w:autoSpaceDN w:val="0"/>
        <w:adjustRightInd w:val="0"/>
        <w:spacing w:after="0" w:line="240" w:lineRule="auto"/>
        <w:jc w:val="both"/>
        <w:rPr>
          <w:rFonts w:ascii="MinionPro-Regular" w:hAnsi="MinionPro-Regular" w:cs="MinionPro-Regular"/>
          <w:sz w:val="28"/>
          <w:szCs w:val="20"/>
        </w:rPr>
      </w:pPr>
      <w:r w:rsidRPr="00354386">
        <w:rPr>
          <w:rFonts w:ascii="MinionPro-Regular" w:hAnsi="MinionPro-Regular" w:cs="MinionPro-Regular"/>
          <w:sz w:val="28"/>
          <w:szCs w:val="20"/>
        </w:rPr>
        <w:t>Et la FSU entend bien mettre la question des salaires des agents publics et des garanties</w:t>
      </w:r>
      <w:r w:rsidRPr="00354386">
        <w:rPr>
          <w:rFonts w:ascii="MinionPro-Regular" w:hAnsi="MinionPro-Regular" w:cs="MinionPro-Regular"/>
          <w:sz w:val="28"/>
          <w:szCs w:val="20"/>
        </w:rPr>
        <w:t xml:space="preserve"> </w:t>
      </w:r>
      <w:r w:rsidRPr="00354386">
        <w:rPr>
          <w:rFonts w:ascii="MinionPro-Regular" w:hAnsi="MinionPro-Regular" w:cs="MinionPro-Regular"/>
          <w:sz w:val="28"/>
          <w:szCs w:val="20"/>
        </w:rPr>
        <w:t xml:space="preserve">pour leurs carrières au </w:t>
      </w:r>
      <w:proofErr w:type="spellStart"/>
      <w:r w:rsidRPr="00354386">
        <w:rPr>
          <w:rFonts w:ascii="MinionPro-Regular" w:hAnsi="MinionPro-Regular" w:cs="MinionPro-Regular"/>
          <w:sz w:val="28"/>
          <w:szCs w:val="20"/>
        </w:rPr>
        <w:t>coeur</w:t>
      </w:r>
      <w:proofErr w:type="spellEnd"/>
      <w:r w:rsidRPr="00354386">
        <w:rPr>
          <w:rFonts w:ascii="MinionPro-Regular" w:hAnsi="MinionPro-Regular" w:cs="MinionPro-Regular"/>
          <w:sz w:val="28"/>
          <w:szCs w:val="20"/>
        </w:rPr>
        <w:t xml:space="preserve"> du débat public à l’occasion des échéances électorales</w:t>
      </w:r>
      <w:r w:rsidRPr="00354386">
        <w:rPr>
          <w:rFonts w:ascii="MinionPro-Regular" w:hAnsi="MinionPro-Regular" w:cs="MinionPro-Regular"/>
          <w:sz w:val="28"/>
          <w:szCs w:val="20"/>
        </w:rPr>
        <w:t xml:space="preserve"> </w:t>
      </w:r>
      <w:r w:rsidRPr="00354386">
        <w:rPr>
          <w:rFonts w:ascii="MinionPro-Regular" w:hAnsi="MinionPro-Regular" w:cs="MinionPro-Regular"/>
          <w:sz w:val="28"/>
          <w:szCs w:val="20"/>
        </w:rPr>
        <w:t>à venir.</w:t>
      </w:r>
    </w:p>
    <w:p w:rsidR="00354386" w:rsidRPr="00354386" w:rsidRDefault="00354386" w:rsidP="00354386">
      <w:pPr>
        <w:autoSpaceDE w:val="0"/>
        <w:autoSpaceDN w:val="0"/>
        <w:adjustRightInd w:val="0"/>
        <w:spacing w:after="0" w:line="240" w:lineRule="auto"/>
        <w:jc w:val="both"/>
        <w:rPr>
          <w:rFonts w:ascii="MinionPro-Regular" w:hAnsi="MinionPro-Regular" w:cs="MinionPro-Regular"/>
          <w:sz w:val="28"/>
          <w:szCs w:val="20"/>
        </w:rPr>
      </w:pPr>
      <w:bookmarkStart w:id="0" w:name="_GoBack"/>
      <w:bookmarkEnd w:id="0"/>
    </w:p>
    <w:p w:rsidR="00EC37DA" w:rsidRPr="00354386" w:rsidRDefault="00354386" w:rsidP="00354386">
      <w:pPr>
        <w:jc w:val="both"/>
        <w:rPr>
          <w:sz w:val="36"/>
        </w:rPr>
      </w:pPr>
      <w:r w:rsidRPr="00354386">
        <w:rPr>
          <w:rFonts w:ascii="MinionPro-Regular" w:hAnsi="MinionPro-Regular" w:cs="MinionPro-Regular"/>
          <w:sz w:val="28"/>
          <w:szCs w:val="20"/>
        </w:rPr>
        <w:t>Elle continue de rester à l'offensive pour faire avancer ses revendications !</w:t>
      </w:r>
    </w:p>
    <w:sectPr w:rsidR="00EC37DA" w:rsidRPr="003543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386"/>
    <w:rsid w:val="00354386"/>
    <w:rsid w:val="003F52D8"/>
    <w:rsid w:val="00EC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C393F"/>
  <w15:chartTrackingRefBased/>
  <w15:docId w15:val="{E0AB6A30-33BA-44E7-BDFF-4EDB31386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543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43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331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ancelet</dc:creator>
  <cp:keywords/>
  <dc:description/>
  <cp:lastModifiedBy>guillaume ancelet</cp:lastModifiedBy>
  <cp:revision>1</cp:revision>
  <cp:lastPrinted>2017-01-14T10:49:00Z</cp:lastPrinted>
  <dcterms:created xsi:type="dcterms:W3CDTF">2017-01-14T10:47:00Z</dcterms:created>
  <dcterms:modified xsi:type="dcterms:W3CDTF">2017-01-14T10:50:00Z</dcterms:modified>
</cp:coreProperties>
</file>